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BF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南昌市律师行业2026年8月投诉案件量</w:t>
      </w:r>
    </w:p>
    <w:p w14:paraId="000B2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排名前十的律师事务所情况通报</w:t>
      </w:r>
    </w:p>
    <w:p w14:paraId="607BA2BD">
      <w:pPr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</w:p>
    <w:p w14:paraId="67ED6F6D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一、投诉量排名前十律师事务所（按合计件数排序）</w:t>
      </w:r>
    </w:p>
    <w:tbl>
      <w:tblPr>
        <w:tblStyle w:val="4"/>
        <w:tblW w:w="5244" w:type="pct"/>
        <w:tblInd w:w="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8"/>
        <w:gridCol w:w="3870"/>
        <w:gridCol w:w="2045"/>
        <w:gridCol w:w="1391"/>
        <w:gridCol w:w="1064"/>
      </w:tblGrid>
      <w:tr w14:paraId="42B359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tblHeader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6A713E">
            <w:pPr>
              <w:widowControl/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149A14">
            <w:pPr>
              <w:widowControl/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2"/>
                <w:szCs w:val="32"/>
              </w:rPr>
              <w:t>律</w:t>
            </w:r>
            <w:bookmarkStart w:id="5" w:name="_GoBack"/>
            <w:bookmarkEnd w:id="5"/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2"/>
                <w:szCs w:val="32"/>
              </w:rPr>
              <w:t>所名称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1B3386">
            <w:pPr>
              <w:widowControl/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2"/>
                <w:szCs w:val="32"/>
              </w:rPr>
              <w:t>司法行政机关投诉件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6C720CF">
            <w:pPr>
              <w:widowControl/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2"/>
                <w:szCs w:val="32"/>
              </w:rPr>
              <w:t>市律协投诉件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163713B">
            <w:pPr>
              <w:widowControl/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32"/>
                <w:szCs w:val="32"/>
              </w:rPr>
              <w:t>合计件数</w:t>
            </w:r>
          </w:p>
        </w:tc>
      </w:tr>
      <w:tr w14:paraId="52C6C9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E1BB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317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江西赣福律师事务所 △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B569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19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974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739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29</w:t>
            </w:r>
          </w:p>
        </w:tc>
      </w:tr>
      <w:tr w14:paraId="68EEF3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712A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E8A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江西世慧律师事务所 △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DAE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E1C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064A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21</w:t>
            </w:r>
          </w:p>
        </w:tc>
      </w:tr>
      <w:tr w14:paraId="2C3799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0C5A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122E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江西珩恪律师事务所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1ED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11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421A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49F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14</w:t>
            </w:r>
          </w:p>
        </w:tc>
      </w:tr>
      <w:tr w14:paraId="6236FC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98E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3EE6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江西信讼律师事务所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A89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BDD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F531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12</w:t>
            </w:r>
          </w:p>
        </w:tc>
      </w:tr>
      <w:tr w14:paraId="15586E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7B38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AC29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江西东鸿律师事务所 *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232C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8B0C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A08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11</w:t>
            </w:r>
          </w:p>
        </w:tc>
      </w:tr>
      <w:tr w14:paraId="31E689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25E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865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江西一束光律师事务所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8E7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9D7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0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966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9</w:t>
            </w:r>
          </w:p>
        </w:tc>
      </w:tr>
      <w:tr w14:paraId="59A9E8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455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9CE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江西鹏鑫律师事务所 *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76D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EB85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0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71A4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9</w:t>
            </w:r>
          </w:p>
        </w:tc>
      </w:tr>
      <w:tr w14:paraId="5FD6EE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A45F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bookmarkStart w:id="0" w:name="_Hlk239797299"/>
            <w:bookmarkStart w:id="1" w:name="_Hlk239796975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FD63A9"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江</w:t>
            </w:r>
            <w:bookmarkStart w:id="2" w:name="OLE_LINK4"/>
            <w:bookmarkStart w:id="3" w:name="OLE_LINK5"/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西隆勋律师事务所 *</w:t>
            </w:r>
            <w:bookmarkEnd w:id="2"/>
            <w:bookmarkEnd w:id="3"/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556E9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1A578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081E9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8</w:t>
            </w:r>
          </w:p>
        </w:tc>
      </w:tr>
      <w:bookmarkEnd w:id="0"/>
      <w:bookmarkEnd w:id="1"/>
      <w:tr w14:paraId="6D4746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77F7EAC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AEF3951"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江西刚宇律师事务所 △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BF71D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F015D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79B24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7</w:t>
            </w:r>
          </w:p>
        </w:tc>
      </w:tr>
      <w:tr w14:paraId="6A6FB8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71B4643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24BF58"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广东中任（南昌）律师事务所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A9CA9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D00563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EBD64F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7</w:t>
            </w:r>
          </w:p>
        </w:tc>
      </w:tr>
      <w:tr w14:paraId="0E9E74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37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9282290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13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2EE3E5E"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江西赣捷律师事务所△</w:t>
            </w:r>
          </w:p>
        </w:tc>
        <w:tc>
          <w:tcPr>
            <w:tcW w:w="113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05DBA8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76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2EBBB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8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C91D3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</w:tr>
    </w:tbl>
    <w:p w14:paraId="26294E3E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备注</w:t>
      </w:r>
    </w:p>
    <w:p w14:paraId="79B33E9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1.上述数据统计期间为：2026年8月1日至8月31日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584E883D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2.同一案件既投诉律所又投诉律师仅计1件，不重复计算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3F1B832B">
      <w:pPr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3.投诉量相同的律所并列排序，一并计入累计后的排序号；如排名第10的律所有3家以上，则一并予以公示，序号为10。</w:t>
      </w:r>
    </w:p>
    <w:p w14:paraId="6A4D4403">
      <w:pPr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.标识释义：</w:t>
      </w:r>
      <w:bookmarkStart w:id="4" w:name="OLE_LINK8"/>
      <w:r>
        <w:rPr>
          <w:rFonts w:hint="eastAsia" w:ascii="仿宋" w:hAnsi="仿宋" w:eastAsia="仿宋" w:cs="仿宋"/>
          <w:sz w:val="32"/>
          <w:szCs w:val="32"/>
          <w:highlight w:val="none"/>
        </w:rPr>
        <w:t>*</w:t>
      </w:r>
      <w:bookmarkEnd w:id="4"/>
      <w:r>
        <w:rPr>
          <w:rFonts w:hint="eastAsia" w:ascii="仿宋" w:hAnsi="仿宋" w:eastAsia="仿宋" w:cs="仿宋"/>
          <w:sz w:val="32"/>
          <w:szCs w:val="32"/>
          <w:highlight w:val="none"/>
        </w:rPr>
        <w:t>该律所已</w:t>
      </w:r>
      <w:r>
        <w:rPr>
          <w:rFonts w:ascii="仿宋" w:hAnsi="仿宋" w:eastAsia="仿宋" w:cs="仿宋"/>
          <w:sz w:val="32"/>
          <w:szCs w:val="32"/>
          <w:highlight w:val="none"/>
        </w:rPr>
        <w:t>被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给予行政处罚或行业处分</w:t>
      </w:r>
      <w:r>
        <w:rPr>
          <w:rFonts w:ascii="仿宋" w:hAnsi="仿宋" w:eastAsia="仿宋" w:cs="仿宋"/>
          <w:sz w:val="32"/>
          <w:szCs w:val="32"/>
          <w:highlight w:val="none"/>
        </w:rPr>
        <w:t>;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☆已提请省司法厅给予行政处罚</w:t>
      </w:r>
      <w:r>
        <w:rPr>
          <w:rFonts w:ascii="仿宋" w:hAnsi="仿宋" w:eastAsia="仿宋" w:cs="仿宋"/>
          <w:sz w:val="32"/>
          <w:szCs w:val="32"/>
          <w:highlight w:val="none"/>
        </w:rPr>
        <w:t>;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▲市司法局已</w:t>
      </w:r>
      <w:r>
        <w:rPr>
          <w:rFonts w:ascii="仿宋" w:hAnsi="仿宋" w:eastAsia="仿宋" w:cs="仿宋"/>
          <w:sz w:val="32"/>
          <w:szCs w:val="32"/>
          <w:highlight w:val="none"/>
        </w:rPr>
        <w:t>对投诉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行政处罚立案调查</w:t>
      </w:r>
      <w:r>
        <w:rPr>
          <w:rFonts w:ascii="仿宋" w:hAnsi="仿宋" w:eastAsia="仿宋" w:cs="仿宋"/>
          <w:sz w:val="32"/>
          <w:szCs w:val="32"/>
          <w:highlight w:val="none"/>
        </w:rPr>
        <w:t>;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△市律协已</w:t>
      </w:r>
      <w:r>
        <w:rPr>
          <w:rFonts w:ascii="仿宋" w:hAnsi="仿宋" w:eastAsia="仿宋" w:cs="仿宋"/>
          <w:sz w:val="32"/>
          <w:szCs w:val="32"/>
          <w:highlight w:val="none"/>
        </w:rPr>
        <w:t>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收到的投诉进行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立案调查。</w:t>
      </w:r>
    </w:p>
    <w:p w14:paraId="1D6A01B6">
      <w:pPr>
        <w:widowControl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.江西赣好律师事务所已于2026年5月25日被江西省司法厅吊销执业证书，该处罚作出后，南昌市律师协会共接到针对该所的投诉12件，司法行政机关接到针对该所的投诉47件。该律师事务所的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原</w:t>
      </w:r>
      <w:r>
        <w:rPr>
          <w:rFonts w:hint="eastAsia" w:ascii="仿宋" w:hAnsi="仿宋" w:eastAsia="仿宋" w:cs="仿宋"/>
          <w:sz w:val="32"/>
          <w:szCs w:val="32"/>
        </w:rPr>
        <w:t>合伙人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周颖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佐</w:t>
      </w:r>
      <w:r>
        <w:rPr>
          <w:rFonts w:hint="eastAsia" w:ascii="仿宋" w:hAnsi="仿宋" w:eastAsia="仿宋" w:cs="仿宋"/>
          <w:sz w:val="32"/>
          <w:szCs w:val="32"/>
        </w:rPr>
        <w:t>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、谭静洁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，负责人为</w:t>
      </w:r>
      <w:r>
        <w:rPr>
          <w:rFonts w:hint="eastAsia" w:ascii="仿宋" w:hAnsi="仿宋" w:eastAsia="仿宋" w:cs="仿宋"/>
          <w:sz w:val="32"/>
          <w:szCs w:val="32"/>
        </w:rPr>
        <w:t>周颖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30BED0B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三、风险提示</w:t>
      </w:r>
    </w:p>
    <w:p w14:paraId="71CF3E59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大群众委托法律服务前，可查询律所投诉、处罚记录。希望广大群众增强风险防范意识，理性选择法律服务机构。在委托律师办理法律事务前，应充分了解律师事务所及承办律师的执业情况、行业评价和诚信记录，优先选择管理规范、信誉良好、执业记录优良的律师事务所。对于已经受到较重行业处分、行政处罚，或者存在重大执业风险隐患的律师事务所，应当谨慎选择，避免因选择不当影响自身合法权益。</w:t>
      </w:r>
    </w:p>
    <w:p w14:paraId="352B8736">
      <w:pPr>
        <w:rPr>
          <w:rFonts w:ascii="仿宋" w:hAnsi="仿宋" w:eastAsia="仿宋" w:cs="仿宋"/>
          <w:sz w:val="32"/>
          <w:szCs w:val="32"/>
        </w:rPr>
      </w:pPr>
    </w:p>
    <w:p w14:paraId="35E422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F7C238"/>
    <w:multiLevelType w:val="singleLevel"/>
    <w:tmpl w:val="3FF7C23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F2A2C"/>
    <w:rsid w:val="00163C18"/>
    <w:rsid w:val="00225E81"/>
    <w:rsid w:val="002612FE"/>
    <w:rsid w:val="005063DC"/>
    <w:rsid w:val="0095526E"/>
    <w:rsid w:val="00C93231"/>
    <w:rsid w:val="00E859EF"/>
    <w:rsid w:val="02F26600"/>
    <w:rsid w:val="08FF75D2"/>
    <w:rsid w:val="0DAF1772"/>
    <w:rsid w:val="13484B32"/>
    <w:rsid w:val="1BDF1B53"/>
    <w:rsid w:val="20F715FC"/>
    <w:rsid w:val="270F1BB6"/>
    <w:rsid w:val="3316751E"/>
    <w:rsid w:val="3649350F"/>
    <w:rsid w:val="607B68DC"/>
    <w:rsid w:val="62356239"/>
    <w:rsid w:val="66C85072"/>
    <w:rsid w:val="67470114"/>
    <w:rsid w:val="6DFE3C0B"/>
    <w:rsid w:val="769F2A2C"/>
    <w:rsid w:val="7CD6599E"/>
    <w:rsid w:val="7DC5ACD7"/>
    <w:rsid w:val="8E1BF254"/>
    <w:rsid w:val="BBF1BD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707</Words>
  <Characters>739</Characters>
  <Lines>5</Lines>
  <Paragraphs>1</Paragraphs>
  <TotalTime>1</TotalTime>
  <ScaleCrop>false</ScaleCrop>
  <LinksUpToDate>false</LinksUpToDate>
  <CharactersWithSpaces>745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2026-09-09T21:58:00Z</dcterms:created>
  <dc:creator>WPS_1753427144</dc:creator>
  <cp:lastModifiedBy>WPS_1753427144</cp:lastModifiedBy>
  <dcterms:modified xsi:type="dcterms:W3CDTF">2026-09-09T08:52:13Z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C6AE3D82993FF6473416A16A51BB2108_43</vt:lpwstr>
  </property>
  <property fmtid="{D5CDD505-2E9C-101B-9397-08002B2CF9AE}" pid="4" name="KSOTemplateDocerSaveRecord">
    <vt:lpwstr>eyJoZGlkIjoiN2VlMWE3NTE1Zjc2NTIyNmViMzFhZGNiNzQyMjcwODciLCJ1c2VySWQiOiIxNzIzMDUyMjU2In0=</vt:lpwstr>
  </property>
</Properties>
</file>