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89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  <w:t>关于公职律师、公司律师转为社会律师</w:t>
      </w:r>
    </w:p>
    <w:p w14:paraId="62296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  <w:t>考核合格人员的公示</w:t>
      </w:r>
    </w:p>
    <w:p w14:paraId="6207D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</w:p>
    <w:p w14:paraId="6BAEB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根据南昌市律师协会《公职律师与公司律师转为社会律师考核规则》规定，参照中华全国律师协会《申请律师执业人员实习管理规则》《申请律师执业人员实习考核规程》以及《江西省申请律师执业人员实习考核细则》，本会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10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23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日组织对下列申请转为社会律师执业的公职律师、公司律师进行了材料审查和面试考核。经考核，下列人员考核合格，现将名单及基本情况予以公示，接受社会监督。</w:t>
      </w:r>
    </w:p>
    <w:p w14:paraId="210C58FE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tbl>
      <w:tblPr>
        <w:tblStyle w:val="5"/>
        <w:tblW w:w="9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1"/>
        <w:gridCol w:w="1515"/>
        <w:gridCol w:w="803"/>
        <w:gridCol w:w="1474"/>
        <w:gridCol w:w="1976"/>
        <w:gridCol w:w="2095"/>
        <w:gridCol w:w="800"/>
      </w:tblGrid>
      <w:tr w14:paraId="55B5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1A390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19CE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姓名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3F6B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性别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6CF8F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类别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br w:type="textWrapping"/>
            </w: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（公职/公司律师）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93A03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原所在单位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287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拟执业律师事务所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07D7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考核结论</w:t>
            </w:r>
          </w:p>
        </w:tc>
      </w:tr>
      <w:tr w14:paraId="04C6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F4CB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1460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廖暄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DE1C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78571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公司律师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AD6A8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中建商品混凝土江西有限公司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2A3E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北京德和衡（南昌）律师事务所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40F91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合格</w:t>
            </w:r>
          </w:p>
        </w:tc>
      </w:tr>
    </w:tbl>
    <w:p w14:paraId="630FCF3F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  </w:t>
      </w:r>
    </w:p>
    <w:p w14:paraId="0475348C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公示期为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10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10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30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（不少于五日）。公示期间，任何单位和个人如对公示对象的考核结果有异议，可通过来电、来函或来访等方式向本会反映。反映问题应当实事求是、客观公正，提供具体事实、线索或者相关证明材料；以单位名义反映的应当加盖本单位公章，以个人名义反映的提倡署真实姓名并提供联系方式，以便核实和反馈。本会对反映的问题将及时调查核实，并依规作出调查结论。联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电话：86814698</w:t>
      </w:r>
    </w:p>
    <w:p w14:paraId="52C9F2E5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公示期满无异议或者所提异议不成立的，本会将根据《公职律师与公司律师转为社会律师考核规则》第六条的规定向申请人出具考核合格意见。</w:t>
      </w:r>
    </w:p>
    <w:p w14:paraId="1F6141EF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30997062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3FFD7055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南昌市律师协会</w:t>
      </w:r>
    </w:p>
    <w:p w14:paraId="7897CA94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2026年10月26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</w:t>
      </w:r>
    </w:p>
    <w:sectPr>
      <w:pgSz w:w="11906" w:h="16838"/>
      <w:pgMar w:top="2098" w:right="1474" w:bottom="1984" w:left="1587" w:header="850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7A60A"/>
    <w:rsid w:val="0B3D157F"/>
    <w:rsid w:val="1AD27C6F"/>
    <w:rsid w:val="20017797"/>
    <w:rsid w:val="25E75920"/>
    <w:rsid w:val="41A454E1"/>
    <w:rsid w:val="56BE178B"/>
    <w:rsid w:val="56D7A60A"/>
    <w:rsid w:val="579630F4"/>
    <w:rsid w:val="5EE6247A"/>
    <w:rsid w:val="BEC3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886cf738-fab1-4d8d-a340-28fc56bbd4ae</errorID>
      <errorWord>进行了</errorWord>
      <group>L1_Word</group>
      <groupName>字词问题</groupName>
      <ability>L2_Typo</ability>
      <abilityName>字词错误</abilityName>
      <candidateList>
        <item>进行</item>
      </candidateList>
      <explain/>
      <paraID>6BAEB73C</paraID>
      <start>131</start>
      <end>134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b143f8-6cb3-440c-942d-e5a778e65c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561</Characters>
  <Lines>0</Lines>
  <Paragraphs>0</Paragraphs>
  <TotalTime>15</TotalTime>
  <ScaleCrop>false</ScaleCrop>
  <LinksUpToDate>false</LinksUpToDate>
  <CharactersWithSpaces>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2026-09-20T16:24:00Z</dcterms:created>
  <dc:creator>琚小状</dc:creator>
  <cp:lastModifiedBy>WPS_1753427144</cp:lastModifiedBy>
  <dcterms:modified xsi:type="dcterms:W3CDTF">2026-10-22T01:31:59Z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3ADFD4402FC78C094898AF6A80F65085_41</vt:lpwstr>
  </property>
  <property fmtid="{D5CDD505-2E9C-101B-9397-08002B2CF9AE}" pid="4" name="KSOTemplateDocerSaveRecord">
    <vt:lpwstr>eyJoZGlkIjoiYTUzOWMxMjc5MjhiZjk4ODA2M2E4YmExZWQzMWJiY2IiLCJ1c2VySWQiOiIxNzIzMDUyMjU2In0=</vt:lpwstr>
  </property>
</Properties>
</file>